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Market Intelligence System: A Comprehensive Framework for Hybrid Local-Digital Educational Branding in the Kofu ELT Sector</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Research Architecture and Strategic Epistemology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contemporary landscape of English Language Training (ELT) is characterized by a bifurcated demand structure: a hyper-local need for trust-based, face-to-face instruction and a globalized, scalable demand for digital edutainment. Developing a robust marketing strategy for Ovi’s English School requires not merely a collection of tactics, but a systemic research architecture capable of synthesizing data from disparate domains—local socio-economics in Yamanashi, algorithmic trends on social media platforms, generative AI technical workflows, and the psychological underpinnings of creator-led branding. This report establishes a comprehensive system for what must be researched, analyzed, and operationalized to construct a dominant market position.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hypothesis driving this research framework is that traditional "corporate" perfectionism in education is experiencing diminishing returns. In its place, a paradigm of "scuffed authenticity"—characterized by vulnerability, humor, and creator-led narrative—is emerging as the primary driver of engagement.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shift necessitates a rigorous investigation into the mechanisms of "parasocial trust" exemplified by creators like Ringo Tsuga, and how these mechanisms can be transposed onto a physical educational business in Kofu, Japan. Furthermore, the operational viability of this hybrid model depends on a "zero-marginal-cost" content production engine, necessitating deep technical research into Large Language Models (LLMs) and automated asset generation.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delineates the specific research vectors required to validate and execute this strategy. It synthesizes existing intelligence regarding the Kofu competitive landscape, the psychographics of the primary decision-makers (Japanese mothers), and the technical specifications for an automated content factory. By treating marketing research as a continuous feedback loop rather than a static activity, this system ensures that Ovi’s English School remains adaptive to the volatility of 2025/2026 digital trends while rooting itself firmly in the local community infrastructure.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Local Market Intelligence System: Decoding the Kofu Ecosystem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establish dominance in Kofu, the research system must first dissect the physical and competitive terrain. The market is not a monolith; it is a complex interplay of geography, institutional legacy, and shifting educational policies.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Geographic and Institutional Topography</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immediate catchment area for Ovi’s English School is defined by the Yamashiro district in Kofu, specifically the proximity to Yamashiro Elementary School.</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Research indicates that "convenience" remains a primary decision driver for parents, but "convenience" is increasingly defined by the integration of the school into the family's existing logistical map. The competitive landscape in this specific radius is dense but stratified.</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Analysis of the competitive set reveals a clear segmentation. At the apex are institutional giants like Unitas Japanese Language School and Yamanashi Gakuin. Unitas, backed by the Teikyo University Group, commands a significant market share through its ability to offer student visas and university pathways.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Their pricing structure reflects this institutional weight, with admission fees ranging from ¥10,000 to ¥20,000 and tuition fees often bundled into semester payments that can exceed ¥400,000 for comprehensive courses.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These entities compete on "authority" and "certification."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Conversely, the local landscape includes smaller players like Muna English School in Fukuroi, which serves as a proxy for the type of "friendly, native-teacher" competition Ovi faces. Muna emphasizes "cultural events" like Halloween parties and "mommy and me" classes, charging approximately ¥6,500 per month.</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price point establishes a baseline for the "recreational" ELT market. Furthermore, private tutor listings on platforms like Apprentus indicate a going rate of ¥2,000 to ¥4,000 per hour for individual instruction in Kofu.</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insight derived from this data is the existence of a "missing middle." The market is polarized between high-cost, rigid academic institutions and low-cost, unbranded private tutors. There is a vacuum for a "branded boutique" experience—one that offers the flexibility and warmth of a private tutor but the curriculum structure and brand equity of a larger school. Ovi’s proposed pricing of ¥3,000 per lesson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is aggressively competitive, sitting at the lower end of the private tutor spectrum while offering superior brand value through the "Ku-chan" ecosystem.</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Pedagogical Policy Shifts and Parental Anxiety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research system involves monitoring the regulatory environment. The expansion of 25-student classes to all grades in Yamanashi elementary schools by 2025 represents a significant shift in the public education landscape.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While intended to improve student-teacher ratios, this policy change often paradoxically increases parental anxiety regarding "falling behind." As public classrooms become more structured, the demand for personalized, supplementary education (juku) typically rises.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Kofu City Board of Education and broader Japanese trends indicate a push towards "communicative competence" over rote memorization, yet the entrance examination systems for high schools often lag behind these policy goals.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creates a "competence gap" where parents know their children need to speak English for the future but must also pass grammar-heavy exams. The research suggests that Ovi’s curriculum must optically bridge this gap. Marketing materials cannot simply promise "fun"; they must articulate how "scaffolded authenticity"—using real news and cultural immersion—translates into academic confidence.</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Psychographics of the Yamanashi Mother</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decision-maker (PDM) for this service is the mother. Developing a nuanced avatar of the "Yamanashi Mother" is essential. Research into social media behaviors reveals that this demographic utilizes Instagram not just for entertainment but as a primary search engine for local services.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hashtags #山梨ママ (Yamanashi Mom) and #甲府ランチ (Kofu Lunch) act as digital town squares where reputation is currency.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demographic values "aesthetic safety." A school that appears "scuffed" in a charming, relatable way (like Ringo Tsuga) is appealing, but a school that appears "unprofessional" is a risk. The Ovi brand must thread this needle carefully. The research into "Third Place" dynamics suggests that mothers are looking for spaces that are welcoming to them as well as their children. The success of "parenting circles" and community centers in Kofu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highlights the desire for connection. Ovi’s strategy of hosting "Papa Mama Events" or leveraging the physical studio as a community hub aligns perfectly with this latent demand.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"AI Trust Gap" is another psychological factor identified in the research. While global markets may embrace AI, local Japanese consumers often view it with skepticism regarding quality and "warmth".</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Therefore, the research indicates that while Ovi’s backend operations should be heavily automated (AI-generated worksheets, scheduling), the front-facing brand must be aggressively human-centric. The "AI" component should be framed as a "Personalized Tutor Assistant" rather than a replacement for the teacher.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"Global Viral Engine": Researching the Creator Economy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local market provides stability, the global digital market offers scalability. The research system must analyze the specific content structures that drive viral growth in the "edutainment" sector, specifically focusing on the "scuffed animation" niche.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Deconstructing the Ringo Tsuga Narrative Architecture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success of creators like Ringo Tsuga serves as a foundational case study. The research identifies specific narrative and visual markers that define this genre. Ringo’s videos are not merely "stories"; they are structured dopamine loops designed for retention.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Hook Mechanism:</w:t>
      </w:r>
      <w:r w:rsidDel="00000000" w:rsidR="00000000" w:rsidRPr="00000000">
        <w:rPr>
          <w:rFonts w:ascii="Google Sans Text" w:cs="Google Sans Text" w:eastAsia="Google Sans Text" w:hAnsi="Google Sans Text"/>
          <w:color w:val="1f1f1f"/>
          <w:rtl w:val="0"/>
        </w:rPr>
        <w:t xml:space="preserve"> The first three seconds are critical. Ringo often utilizes self-deprecation ("My intro sucks") or absurd non-sequiturs ("Ringo rhymes with Gringo") to disrupt the viewer’s scroll pattern.</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"anti-marketing" approach builds immediate trust by signaling that the creator is not trying to "sell" something but is rather inviting the viewer into a shared inside joke.</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"Scuffed" Aesthetic:</w:t>
      </w:r>
      <w:r w:rsidDel="00000000" w:rsidR="00000000" w:rsidRPr="00000000">
        <w:rPr>
          <w:rFonts w:ascii="Google Sans Text" w:cs="Google Sans Text" w:eastAsia="Google Sans Text" w:hAnsi="Google Sans Text"/>
          <w:color w:val="1f1f1f"/>
          <w:rtl w:val="0"/>
        </w:rPr>
        <w:t xml:space="preserve"> The visual style is intentionally low-fidelity. Character movement is often limited to 2-4 frames per second (FPS), or even static PNGs with simple mouth flaps.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is a strategic asset. High-fidelity animation creates a distance between creator and viewer; "scuffed" animation feels like a sketch from a friend. Moreover, this style drastically reduces the "Time to Publish," allowing for the high-frequency posting schedule required by 2025 algorithms.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Narrative Beats:</w:t>
      </w:r>
      <w:r w:rsidDel="00000000" w:rsidR="00000000" w:rsidRPr="00000000">
        <w:rPr>
          <w:rFonts w:ascii="Google Sans Text" w:cs="Google Sans Text" w:eastAsia="Google Sans Text" w:hAnsi="Google Sans Text"/>
          <w:color w:val="1f1f1f"/>
          <w:rtl w:val="0"/>
        </w:rPr>
        <w:t xml:space="preserve"> The structure typically follows a specific arc:</w:t>
      </w:r>
    </w:p>
    <w:p w:rsidR="00000000" w:rsidDel="00000000" w:rsidP="00000000" w:rsidRDefault="00000000" w:rsidRPr="00000000" w14:paraId="0000001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Relatable Struggle:</w:t>
      </w:r>
      <w:r w:rsidDel="00000000" w:rsidR="00000000" w:rsidRPr="00000000">
        <w:rPr>
          <w:rFonts w:ascii="Google Sans Text" w:cs="Google Sans Text" w:eastAsia="Google Sans Text" w:hAnsi="Google Sans Text"/>
          <w:color w:val="1f1f1f"/>
          <w:rtl w:val="0"/>
        </w:rPr>
        <w:t xml:space="preserve"> Establishing a common pain point (e.g., "University sucked").</w:t>
      </w:r>
    </w:p>
    <w:p w:rsidR="00000000" w:rsidDel="00000000" w:rsidP="00000000" w:rsidRDefault="00000000" w:rsidRPr="00000000" w14:paraId="0000001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The Pivot:</w:t>
      </w:r>
      <w:r w:rsidDel="00000000" w:rsidR="00000000" w:rsidRPr="00000000">
        <w:rPr>
          <w:rFonts w:ascii="Google Sans Text" w:cs="Google Sans Text" w:eastAsia="Google Sans Text" w:hAnsi="Google Sans Text"/>
          <w:color w:val="1f1f1f"/>
          <w:rtl w:val="0"/>
        </w:rPr>
        <w:t xml:space="preserve"> A shift to the specific topic (e.g., "So I made a video").</w:t>
      </w:r>
    </w:p>
    <w:p w:rsidR="00000000" w:rsidDel="00000000" w:rsidP="00000000" w:rsidRDefault="00000000" w:rsidRPr="00000000" w14:paraId="0000001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Chaos Injection:</w:t>
      </w:r>
      <w:r w:rsidDel="00000000" w:rsidR="00000000" w:rsidRPr="00000000">
        <w:rPr>
          <w:rFonts w:ascii="Google Sans Text" w:cs="Google Sans Text" w:eastAsia="Google Sans Text" w:hAnsi="Google Sans Text"/>
          <w:color w:val="1f1f1f"/>
          <w:rtl w:val="0"/>
        </w:rPr>
        <w:t xml:space="preserve"> Introducing an unpredictable element, such as calling a friend mid-recording.</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Low-Friction CTA:</w:t>
      </w:r>
      <w:r w:rsidDel="00000000" w:rsidR="00000000" w:rsidRPr="00000000">
        <w:rPr>
          <w:rFonts w:ascii="Google Sans Text" w:cs="Google Sans Text" w:eastAsia="Google Sans Text" w:hAnsi="Google Sans Text"/>
          <w:color w:val="1f1f1f"/>
          <w:rtl w:val="0"/>
        </w:rPr>
        <w:t xml:space="preserve"> Ending with a specific, easy-to-answer question ("What kind of apple are you?") rather than a generic "subscribe" demand.</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Semiotics of "Ku-chan" and Yuru-Chara Culture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mascot "Ku-chan" is the linchpin of this digital identity. Research into Japan's </w:t>
      </w:r>
      <w:r w:rsidDel="00000000" w:rsidR="00000000" w:rsidRPr="00000000">
        <w:rPr>
          <w:rFonts w:ascii="Google Sans Text" w:cs="Google Sans Text" w:eastAsia="Google Sans Text" w:hAnsi="Google Sans Text"/>
          <w:i w:val="1"/>
          <w:iCs w:val="1"/>
          <w:color w:val="1f1f1f"/>
          <w:rtl w:val="0"/>
        </w:rPr>
        <w:t xml:space="preserve">yuru-chara</w:t>
      </w:r>
      <w:r w:rsidDel="00000000" w:rsidR="00000000" w:rsidRPr="00000000">
        <w:rPr>
          <w:rFonts w:ascii="Google Sans Text" w:cs="Google Sans Text" w:eastAsia="Google Sans Text" w:hAnsi="Google Sans Text"/>
          <w:color w:val="1f1f1f"/>
          <w:rtl w:val="0"/>
        </w:rPr>
        <w:t xml:space="preserve"> culture reveals that successful mascots operate as "emotional conduits".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Unlike Western brand mascots which often represent "strength" or "quality," Japanese mascots often represent "vulnerability" or "quirkiness."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Ku-chan, defined as a "chaotic black-cat mistake monster," leverages the specific trope of the "trickster guide".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By "eating" mistakes, the mascot transforms the negative experience of grammatical error into a positive contribution to the character's growth. This gamification of failure is a powerful psychological tool for language learners. The visual research suggests that Ku-chan should be designed with "meme-ability" in mind—simple vectors, expressive eyes, and a silhouette that is recognizable even at small mobile screen sizes.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"Flashgitz" comparison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suggests a potential for edgier, more adult-oriented humor in the global content. However, the research system warns against alienating the local "mom" demographic. The brand voice must therefore operate on two levels: a "wholesome chaotic" vibe for general audiences (like </w:t>
      </w:r>
      <w:r w:rsidDel="00000000" w:rsidR="00000000" w:rsidRPr="00000000">
        <w:rPr>
          <w:rFonts w:ascii="Google Sans Text" w:cs="Google Sans Text" w:eastAsia="Google Sans Text" w:hAnsi="Google Sans Text"/>
          <w:i w:val="1"/>
          <w:iCs w:val="1"/>
          <w:color w:val="1f1f1f"/>
          <w:rtl w:val="0"/>
        </w:rPr>
        <w:t xml:space="preserve">Chiikawa</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Kumamon</w:t>
      </w:r>
      <w:r w:rsidDel="00000000" w:rsidR="00000000" w:rsidRPr="00000000">
        <w:rPr>
          <w:rFonts w:ascii="Google Sans Text" w:cs="Google Sans Text" w:eastAsia="Google Sans Text" w:hAnsi="Google Sans Text"/>
          <w:color w:val="1f1f1f"/>
          <w:rtl w:val="0"/>
        </w:rPr>
        <w:t xml:space="preserve">) and a slightly sharper wit for the text-based commentary that older learners will appreciate.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Viral Content Formula for 2025</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data from Instagram and YouTube algorithm updates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the research establishes a content formula optimized for 2025 distribution:</w:t>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 Prioritization:</w:t>
      </w:r>
      <w:r w:rsidDel="00000000" w:rsidR="00000000" w:rsidRPr="00000000">
        <w:rPr>
          <w:rFonts w:ascii="Google Sans Text" w:cs="Google Sans Text" w:eastAsia="Google Sans Text" w:hAnsi="Google Sans Text"/>
          <w:color w:val="1f1f1f"/>
          <w:rtl w:val="0"/>
        </w:rPr>
        <w:t xml:space="preserve"> Instagram Reels and YouTube Shorts are the primary discovery engines. TikTok serves as a testing ground for rawer concepts.</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"Loop" Structure:</w:t>
      </w:r>
      <w:r w:rsidDel="00000000" w:rsidR="00000000" w:rsidRPr="00000000">
        <w:rPr>
          <w:rFonts w:ascii="Google Sans Text" w:cs="Google Sans Text" w:eastAsia="Google Sans Text" w:hAnsi="Google Sans Text"/>
          <w:color w:val="1f1f1f"/>
          <w:rtl w:val="0"/>
        </w:rPr>
        <w:t xml:space="preserve"> Algorithms in 2025 prioritize "repeated views." Videos should be constructed to loop seamlessly, with the end sentence flowing naturally back into the start.</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Engagement Signals:</w:t>
      </w:r>
      <w:r w:rsidDel="00000000" w:rsidR="00000000" w:rsidRPr="00000000">
        <w:rPr>
          <w:rFonts w:ascii="Google Sans Text" w:cs="Google Sans Text" w:eastAsia="Google Sans Text" w:hAnsi="Google Sans Text"/>
          <w:color w:val="1f1f1f"/>
          <w:rtl w:val="0"/>
        </w:rPr>
        <w:t xml:space="preserve"> The most valuable metrics are "Shares" (DMs) and "Saves".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Content must therefore be either highly relatable ("Send this to a friend who speaks Japanglish") or highly utilitarian ("Save this list of phrases").</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Topic Clarity:</w:t>
      </w:r>
      <w:r w:rsidDel="00000000" w:rsidR="00000000" w:rsidRPr="00000000">
        <w:rPr>
          <w:rFonts w:ascii="Google Sans Text" w:cs="Google Sans Text" w:eastAsia="Google Sans Text" w:hAnsi="Google Sans Text"/>
          <w:color w:val="1f1f1f"/>
          <w:rtl w:val="0"/>
        </w:rPr>
        <w:t xml:space="preserve"> The "Topic Clarity" update to Instagram's algorithm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penalizes accounts that drift between too many niches. Ovi must remain strictly within the "Language &amp; Culture" vertical, avoiding unrelated lifestyle content that might confuse the categorization AI.</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Technical Infrastructure Research: The Automation System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dual strategy without a massive team, Ovi must leverage a "Digital Factory" powered by generative AI. The research system has identified specific technologies and workflows to minimize marginal costs.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Automated Content Generation Pipeline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of the digital product is the "Ovi News" subscription—authentic news rewritten for learners. The research identifies </w:t>
      </w:r>
      <w:r w:rsidDel="00000000" w:rsidR="00000000" w:rsidRPr="00000000">
        <w:rPr>
          <w:rFonts w:ascii="Google Sans Text" w:cs="Google Sans Text" w:eastAsia="Google Sans Text" w:hAnsi="Google Sans Text"/>
          <w:b w:val="1"/>
          <w:bCs w:val="1"/>
          <w:color w:val="1f1f1f"/>
          <w:rtl w:val="0"/>
        </w:rPr>
        <w:t xml:space="preserve">Google Gemini 1.5 Pro</w:t>
      </w:r>
      <w:r w:rsidDel="00000000" w:rsidR="00000000" w:rsidRPr="00000000">
        <w:rPr>
          <w:rFonts w:ascii="Google Sans Text" w:cs="Google Sans Text" w:eastAsia="Google Sans Text" w:hAnsi="Google Sans Text"/>
          <w:color w:val="1f1f1f"/>
          <w:rtl w:val="0"/>
        </w:rPr>
        <w:t xml:space="preserve"> as the optimal LLM for this task due to its massive context window and superior handling of structured outputs via JSON schema.</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Research-Validated Workflow:</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An automated agent scrapes RSS feeds from trusted sources (BBC, NPR) to identify trending topics relevant to the target audience.</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Processing (Gemini Agent):</w:t>
      </w:r>
      <w:r w:rsidDel="00000000" w:rsidR="00000000" w:rsidRPr="00000000">
        <w:rPr>
          <w:rFonts w:ascii="Google Sans Text" w:cs="Google Sans Text" w:eastAsia="Google Sans Text" w:hAnsi="Google Sans Text"/>
          <w:color w:val="1f1f1f"/>
          <w:rtl w:val="0"/>
        </w:rPr>
        <w:t xml:space="preserve"> The raw text is passed to Gemini with a strict prompt: "Rewrite this article for CEFR Level B1. Extract 10 key vocabulary words. Generate a 3-question comprehension quiz. Output strictly in JSON format." The use of JSON schema is critical for downstream automation.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Synthesis (Audio):</w:t>
      </w:r>
      <w:r w:rsidDel="00000000" w:rsidR="00000000" w:rsidRPr="00000000">
        <w:rPr>
          <w:rFonts w:ascii="Google Sans Text" w:cs="Google Sans Text" w:eastAsia="Google Sans Text" w:hAnsi="Google Sans Text"/>
          <w:color w:val="1f1f1f"/>
          <w:rtl w:val="0"/>
        </w:rPr>
        <w:t xml:space="preserve"> The "Story" portion of the JSON is sent to a Text-to-Speech (TTS) engine.</w:t>
      </w:r>
    </w:p>
    <w:p w:rsidR="00000000" w:rsidDel="00000000" w:rsidP="00000000" w:rsidRDefault="00000000" w:rsidRPr="00000000" w14:paraId="0000003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Cost/Quality Analysis: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ElevenLabs</w:t>
      </w:r>
      <w:r w:rsidDel="00000000" w:rsidR="00000000" w:rsidRPr="00000000">
        <w:rPr>
          <w:rFonts w:ascii="Google Sans Text" w:cs="Google Sans Text" w:eastAsia="Google Sans Text" w:hAnsi="Google Sans Text"/>
          <w:color w:val="1f1f1f"/>
          <w:rtl w:val="0"/>
        </w:rPr>
        <w:t xml:space="preserve"> offers the highest fidelity and emotional range, essential for the "Premium" tier.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for high-volume, lower-tier content, local models like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Microsoft Edge TTS</w:t>
      </w:r>
      <w:r w:rsidDel="00000000" w:rsidR="00000000" w:rsidRPr="00000000">
        <w:rPr>
          <w:rFonts w:ascii="Google Sans Text" w:cs="Google Sans Text" w:eastAsia="Google Sans Text" w:hAnsi="Google Sans Text"/>
          <w:color w:val="1f1f1f"/>
          <w:rtl w:val="0"/>
        </w:rPr>
        <w:t xml:space="preserve"> offer a "good enough" quality at zero marginal cost.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system recommends a hybrid approach: Premium content uses ElevenLabs; free/standard content uses local TTS.</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Visuals (Video):</w:t>
      </w:r>
      <w:r w:rsidDel="00000000" w:rsidR="00000000" w:rsidRPr="00000000">
        <w:rPr>
          <w:rFonts w:ascii="Google Sans Text" w:cs="Google Sans Text" w:eastAsia="Google Sans Text" w:hAnsi="Google Sans Text"/>
          <w:color w:val="1f1f1f"/>
          <w:rtl w:val="0"/>
        </w:rPr>
        <w:t xml:space="preserve"> The audio is synced to the "Ku-chan" avatar using tools like </w:t>
      </w:r>
      <w:r w:rsidDel="00000000" w:rsidR="00000000" w:rsidRPr="00000000">
        <w:rPr>
          <w:rFonts w:ascii="Google Sans Text" w:cs="Google Sans Text" w:eastAsia="Google Sans Text" w:hAnsi="Google Sans Text"/>
          <w:b w:val="1"/>
          <w:bCs w:val="1"/>
          <w:color w:val="1f1f1f"/>
          <w:rtl w:val="0"/>
        </w:rPr>
        <w:t xml:space="preserve">DaVinci Resolve Fusion</w:t>
      </w:r>
      <w:r w:rsidDel="00000000" w:rsidR="00000000" w:rsidRPr="00000000">
        <w:rPr>
          <w:rFonts w:ascii="Google Sans Text" w:cs="Google Sans Text" w:eastAsia="Google Sans Text" w:hAnsi="Google Sans Text"/>
          <w:color w:val="1f1f1f"/>
          <w:rtl w:val="0"/>
        </w:rPr>
        <w:t xml:space="preserve">. Research into "audio-driven modifiers" in DaVinci confirms that mouth movements can be automated based on the waveform, eliminating manual keyframing.</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Programmatic Worksheet Generation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"Learning Guide" (PDF) is the primary value driver for subscriptions.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Research into Python libraries confirms that </w:t>
      </w:r>
      <w:r w:rsidDel="00000000" w:rsidR="00000000" w:rsidRPr="00000000">
        <w:rPr>
          <w:rFonts w:ascii="Google Sans Text" w:cs="Google Sans Text" w:eastAsia="Google Sans Text" w:hAnsi="Google Sans Text"/>
          <w:b w:val="1"/>
          <w:bCs w:val="1"/>
          <w:color w:val="1f1f1f"/>
          <w:rtl w:val="0"/>
        </w:rPr>
        <w:t xml:space="preserve">ReportLab</w:t>
      </w:r>
      <w:r w:rsidDel="00000000" w:rsidR="00000000" w:rsidRPr="00000000">
        <w:rPr>
          <w:rFonts w:ascii="Google Sans Text" w:cs="Google Sans Text" w:eastAsia="Google Sans Text" w:hAnsi="Google Sans Text"/>
          <w:color w:val="1f1f1f"/>
          <w:rtl w:val="0"/>
        </w:rPr>
        <w:t xml:space="preserve"> is the industry standard for generating complex, print-ready PDFs programmatically.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simpler HTML-to-PDF converters, ReportLab allows for precise control over layout, which is necessary for creating professional-looking worksheets with vocabulary lists, quizzes, and branding elements. The system dictates a Python script that parses the Gemini-generated JSON and renders it into a branded template, automatically saving the file to Google Drive or the hosting platform.</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Lead Management and CRM Integration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local school, "speed to lead" is vital. Research into automation tools like </w:t>
      </w:r>
      <w:r w:rsidDel="00000000" w:rsidR="00000000" w:rsidRPr="00000000">
        <w:rPr>
          <w:rFonts w:ascii="Google Sans Text" w:cs="Google Sans Text" w:eastAsia="Google Sans Text" w:hAnsi="Google Sans Text"/>
          <w:b w:val="1"/>
          <w:bCs w:val="1"/>
          <w:color w:val="1f1f1f"/>
          <w:rtl w:val="0"/>
        </w:rPr>
        <w:t xml:space="preserve">Pabbly Connect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Zapier</w:t>
      </w:r>
      <w:r w:rsidDel="00000000" w:rsidR="00000000" w:rsidRPr="00000000">
        <w:rPr>
          <w:rFonts w:ascii="Google Sans Text" w:cs="Google Sans Text" w:eastAsia="Google Sans Text" w:hAnsi="Google Sans Text"/>
          <w:color w:val="1f1f1f"/>
          <w:rtl w:val="0"/>
        </w:rPr>
        <w:t xml:space="preserve"> demonstrates their ability to bridge social media and CRM.</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The system requires a workflow where an Instagram DM containing specific keywords ("Trial," "Lesson") triggers an automated entry into a Google Sheet (the "Student Tracker") and sends a pre-scripted response to the user. This ensures that no lead is lost due to human delay, a critical factor for a solopreneur operation.</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Financial &amp; Product Research: The Subscription Economy</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Moving beyond "hourly rates" requires a sophisticated understanding of the subscription economy. The research system analyzes pricing elasticity and platform economics to maximize profitability.</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Pricing Strategy and Anchoring</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local market data suggests a price sensitivity around ¥3,000 - ¥4,000 per lesson.</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However, purely hourly revenue is unscalable. The strategy employs "Price Anchoring" to drive users toward hybrid memberships.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Tiered Value Proposition Research:</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Anchor:</w:t>
      </w:r>
      <w:r w:rsidDel="00000000" w:rsidR="00000000" w:rsidRPr="00000000">
        <w:rPr>
          <w:rFonts w:ascii="Google Sans Text" w:cs="Google Sans Text" w:eastAsia="Google Sans Text" w:hAnsi="Google Sans Text"/>
          <w:color w:val="1f1f1f"/>
          <w:rtl w:val="0"/>
        </w:rPr>
        <w:t xml:space="preserve"> A high-priced "VIP" tier (e.g., ¥10,000/mo) that includes 1-on-1 coaching. This exists primarily to make the middle tier appear reasonable.</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Core Product:</w:t>
      </w:r>
      <w:r w:rsidDel="00000000" w:rsidR="00000000" w:rsidRPr="00000000">
        <w:rPr>
          <w:rFonts w:ascii="Google Sans Text" w:cs="Google Sans Text" w:eastAsia="Google Sans Text" w:hAnsi="Google Sans Text"/>
          <w:color w:val="1f1f1f"/>
          <w:rtl w:val="0"/>
        </w:rPr>
        <w:t xml:space="preserve"> A "Standard" tier (e.g., ¥1,500 - ¥3,000/mo) offering the "Ovi News" subscription and PDF guides. This price point is low enough to be an impulse buy for a serious learner but high enough to generate significant MRR (Monthly Recurring Revenue) at scale.</w:t>
      </w:r>
    </w:p>
    <w:p w:rsidR="00000000" w:rsidDel="00000000" w:rsidP="00000000" w:rsidRDefault="00000000" w:rsidRPr="00000000" w14:paraId="0000003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Entry Level:</w:t>
      </w:r>
      <w:r w:rsidDel="00000000" w:rsidR="00000000" w:rsidRPr="00000000">
        <w:rPr>
          <w:rFonts w:ascii="Google Sans Text" w:cs="Google Sans Text" w:eastAsia="Google Sans Text" w:hAnsi="Google Sans Text"/>
          <w:color w:val="1f1f1f"/>
          <w:rtl w:val="0"/>
        </w:rPr>
        <w:t xml:space="preserve"> A "Supporter" tier (¥500/mo) for fans of the content who just want ad-free listening.</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Platform Selection: Supercast vs. Patreon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Detailed analysis of platform fees reveals that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is the superior choice for this volume-based model.</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Patreon takes 8-12% of gross revenue plus processing fees. Supercast charges a flat fee of approximately $0.59 per subscriber.</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As the subscriber base grows, the percentage model of Patreon becomes punitive. For a $10 subscription, Patreon takes ~$1.20. Supercast takes $0.59. This difference compounds significantly. Furthermore, Supercast integrates directly with private RSS feeds, which is the delivery mechanism for the audio content.</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Strategic Synthesis: The Unified "Ovi" Ecosystem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converges on a unified ecosystem where the local and digital engines reinforce each other.</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"Local Trust Engine" (Kofu Focus)</w:t>
      </w:r>
    </w:p>
    <w:p w:rsidR="00000000" w:rsidDel="00000000" w:rsidP="00000000" w:rsidRDefault="00000000" w:rsidRPr="00000000" w14:paraId="0000004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Fill physical class slots and build community reputation.</w:t>
      </w:r>
    </w:p>
    <w:p w:rsidR="00000000" w:rsidDel="00000000" w:rsidP="00000000" w:rsidRDefault="00000000" w:rsidRPr="00000000" w14:paraId="0000004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Research Findings:</w:t>
      </w:r>
    </w:p>
    <w:p w:rsidR="00000000" w:rsidDel="00000000" w:rsidP="00000000" w:rsidRDefault="00000000" w:rsidRPr="00000000" w14:paraId="00000049">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Google Business Profile (GBP):</w:t>
      </w:r>
      <w:r w:rsidDel="00000000" w:rsidR="00000000" w:rsidRPr="00000000">
        <w:rPr>
          <w:rFonts w:ascii="Google Sans Text" w:cs="Google Sans Text" w:eastAsia="Google Sans Text" w:hAnsi="Google Sans Text"/>
          <w:color w:val="1f1f1f"/>
          <w:rtl w:val="0"/>
        </w:rPr>
        <w:t xml:space="preserve"> Ranking factors for 2025 emphasize "sustained influx of reviews" and "keywords in reviews".</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The system dictates an aggressive review solicitation strategy focused on keywords like "English conversation Kofu" and "kids English."</w:t>
      </w:r>
    </w:p>
    <w:p w:rsidR="00000000" w:rsidDel="00000000" w:rsidP="00000000" w:rsidRDefault="00000000" w:rsidRPr="00000000" w14:paraId="0000004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Instagram Map Search:</w:t>
      </w:r>
      <w:r w:rsidDel="00000000" w:rsidR="00000000" w:rsidRPr="00000000">
        <w:rPr>
          <w:rFonts w:ascii="Google Sans Text" w:cs="Google Sans Text" w:eastAsia="Google Sans Text" w:hAnsi="Google Sans Text"/>
          <w:color w:val="1f1f1f"/>
          <w:rtl w:val="0"/>
        </w:rPr>
        <w:t xml:space="preserve"> The new map search feature allows users to filter by category.</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Every post must be geo-tagged to specific Kofu landmarks (e.g., popular cafes like Terasaki Coffee) to appear in local discovery feeds.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4B">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Offline Attribution:</w:t>
      </w:r>
      <w:r w:rsidDel="00000000" w:rsidR="00000000" w:rsidRPr="00000000">
        <w:rPr>
          <w:rFonts w:ascii="Google Sans Text" w:cs="Google Sans Text" w:eastAsia="Google Sans Text" w:hAnsi="Google Sans Text"/>
          <w:color w:val="1f1f1f"/>
          <w:rtl w:val="0"/>
        </w:rPr>
        <w:t xml:space="preserve"> To measure the effectiveness of flyers and local events, the system recommends using unique QR codes or "mention codes" (e.g., "Tell us you saw the flyer at Ogino") to track offline-to-online conversions.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"Global Viral Engine" (Digital Focus)</w:t>
      </w:r>
    </w:p>
    <w:p w:rsidR="00000000" w:rsidDel="00000000" w:rsidP="00000000" w:rsidRDefault="00000000" w:rsidRPr="00000000" w14:paraId="0000004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Drive traffic to the Supercast subscription.</w:t>
      </w:r>
    </w:p>
    <w:p w:rsidR="00000000" w:rsidDel="00000000" w:rsidP="00000000" w:rsidRDefault="00000000" w:rsidRPr="00000000" w14:paraId="0000004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Research Findings:</w:t>
      </w:r>
    </w:p>
    <w:p w:rsidR="00000000" w:rsidDel="00000000" w:rsidP="00000000" w:rsidRDefault="00000000" w:rsidRPr="00000000" w14:paraId="0000004F">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Short-Form Video Dominance:</w:t>
      </w:r>
      <w:r w:rsidDel="00000000" w:rsidR="00000000" w:rsidRPr="00000000">
        <w:rPr>
          <w:rFonts w:ascii="Google Sans Text" w:cs="Google Sans Text" w:eastAsia="Google Sans Text" w:hAnsi="Google Sans Text"/>
          <w:color w:val="1f1f1f"/>
          <w:rtl w:val="0"/>
        </w:rPr>
        <w:t xml:space="preserve"> Instagram Reels and YouTube Shorts are the primary vehicles for growth. The "scuffed" animation style allows for high frequency (3-4 videos/week), which is necessary to trigger algorithmic momentum.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0">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Newsletter Integration:</w:t>
      </w:r>
      <w:r w:rsidDel="00000000" w:rsidR="00000000" w:rsidRPr="00000000">
        <w:rPr>
          <w:rFonts w:ascii="Google Sans Text" w:cs="Google Sans Text" w:eastAsia="Google Sans Text" w:hAnsi="Google Sans Text"/>
          <w:color w:val="1f1f1f"/>
          <w:rtl w:val="0"/>
        </w:rPr>
        <w:t xml:space="preserve"> Platforms like Substack offer a "Discovery" network that can complement social media.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research suggests a "Newsletter First" approach for the distribution of the PDF guides, using the audio as a value-add.</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Table of Strategic Research Data Points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Cluster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Metric / Insight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Private: ¥2k-4k/hr; Group: ¥6.5k/mo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Position Ovi at ~¥3,000/lesson as "Premium but Accessible" via hybrid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IG 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Watch time &amp; DM Shares are top signals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Reels to loop; use "Send to a friend" CTAs.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Supercast ($0.59 flat) vs Patreon (8-12%)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Supercast for high-margin scalability.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 Stack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Gemini 1.5 Pro (JSON Schema)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Essential for automated, error-free worksheet generation.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Parent Psychology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anxiety re: 2025 class size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 "Small Group/Private" as the antidote to public school overcrowding.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Mascot 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"Yuru-chara" build emotional bonds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Ku-chan is not just a logo; he is the "Teacher's Assistant" and brand face.</w:t>
            </w:r>
          </w:p>
        </w:tc>
      </w:tr>
    </w:tbl>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Operational Roadmap and Conclusion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the "Ovi" brand requires a phased execution of this research system.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Phase 1 (Month 1):</w:t>
      </w:r>
      <w:r w:rsidDel="00000000" w:rsidR="00000000" w:rsidRPr="00000000">
        <w:rPr>
          <w:rFonts w:ascii="Google Sans Text" w:cs="Google Sans Text" w:eastAsia="Google Sans Text" w:hAnsi="Google Sans Text"/>
          <w:color w:val="1f1f1f"/>
          <w:rtl w:val="0"/>
        </w:rPr>
        <w:t xml:space="preserve"> Focus on the "Local Trust Engine." Optimize the Google Business Profile, launch the "Ku-chan" Instagram account with geo-tagged content, and establish the automated CRM for handling inquiries.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Phase 2 (Month 2-3):</w:t>
      </w:r>
      <w:r w:rsidDel="00000000" w:rsidR="00000000" w:rsidRPr="00000000">
        <w:rPr>
          <w:rFonts w:ascii="Google Sans Text" w:cs="Google Sans Text" w:eastAsia="Google Sans Text" w:hAnsi="Google Sans Text"/>
          <w:color w:val="1f1f1f"/>
          <w:rtl w:val="0"/>
        </w:rPr>
        <w:t xml:space="preserve"> Activate the "Global Viral Engine." Begin high-frequency posting of "scuffed" animated shorts. Refine the Gemini-to-PDF pipeline to ensure the "Learning Guides" are of high value.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Phase 3 (Month 4+):</w:t>
      </w:r>
      <w:r w:rsidDel="00000000" w:rsidR="00000000" w:rsidRPr="00000000">
        <w:rPr>
          <w:rFonts w:ascii="Google Sans Text" w:cs="Google Sans Text" w:eastAsia="Google Sans Text" w:hAnsi="Google Sans Text"/>
          <w:color w:val="1f1f1f"/>
          <w:rtl w:val="0"/>
        </w:rPr>
        <w:t xml:space="preserve"> Launch the subscription model. Use the gathered audience data to refine the pricing tiers and marketing messaging.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Conclusion: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explicitly demonstrates that the path to profitability for Ovi’s English School lies in the </w:t>
      </w:r>
      <w:r w:rsidDel="00000000" w:rsidR="00000000" w:rsidRPr="00000000">
        <w:rPr>
          <w:rFonts w:ascii="Google Sans Text" w:cs="Google Sans Text" w:eastAsia="Google Sans Text" w:hAnsi="Google Sans Text"/>
          <w:b w:val="1"/>
          <w:bCs w:val="1"/>
          <w:color w:val="1f1f1f"/>
          <w:rtl w:val="0"/>
        </w:rPr>
        <w:t xml:space="preserve">hybridization</w:t>
      </w:r>
      <w:r w:rsidDel="00000000" w:rsidR="00000000" w:rsidRPr="00000000">
        <w:rPr>
          <w:rFonts w:ascii="Google Sans Text" w:cs="Google Sans Text" w:eastAsia="Google Sans Text" w:hAnsi="Google Sans Text"/>
          <w:color w:val="1f1f1f"/>
          <w:rtl w:val="0"/>
        </w:rPr>
        <w:t xml:space="preserve"> of intimacy and automation. By using local presence to build "deep trust" and digital automation to achieve "wide reach," Ovi bypasses the limitations of traditional education models. The "scuffed" aesthetic is not a compromise; it is a strategic asset that signals authenticity in an AI-saturated world. This report provides the blueprint for building that ecosystem: a system where every piece of content, every class, and every line of code serves the dual purpose of local service and global scale.</w:t>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7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 Brand Strategy and Identity Document, </w:t>
      </w:r>
      <w:hyperlink r:id="rId6">
        <w:r w:rsidDel="00000000" w:rsidR="00000000" w:rsidRPr="00000000">
          <w:rPr>
            <w:rFonts w:ascii="Google Sans" w:cs="Google Sans" w:eastAsia="Google Sans" w:hAnsi="Google Sans"/>
            <w:color w:val="0000ee"/>
            <w:sz w:val="24"/>
            <w:szCs w:val="24"/>
            <w:u w:val="single"/>
            <w:rtl w:val="0"/>
          </w:rPr>
          <w:t xml:space="preserve">https://drive.google.com/open?id=1mIBoABfRU6Li47K-Q3ZdJIrA8bsJeK46GW9gN4tZub4</w:t>
        </w:r>
      </w:hyperlink>
      <w:r w:rsidDel="00000000" w:rsidR="00000000" w:rsidRPr="00000000">
        <w:rPr>
          <w:rtl w:val="0"/>
        </w:rPr>
      </w:r>
    </w:p>
    <w:p w:rsidR="00000000" w:rsidDel="00000000" w:rsidP="00000000" w:rsidRDefault="00000000" w:rsidRPr="00000000" w14:paraId="0000007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Content and Subscription Viability Research</w:t>
      </w:r>
    </w:p>
    <w:p w:rsidR="00000000" w:rsidDel="00000000" w:rsidP="00000000" w:rsidRDefault="00000000" w:rsidRPr="00000000" w14:paraId="0000007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Our plan and info, </w:t>
      </w:r>
      <w:hyperlink r:id="rId7">
        <w:r w:rsidDel="00000000" w:rsidR="00000000" w:rsidRPr="00000000">
          <w:rPr>
            <w:rFonts w:ascii="Google Sans" w:cs="Google Sans" w:eastAsia="Google Sans" w:hAnsi="Google Sans"/>
            <w:color w:val="0000ee"/>
            <w:sz w:val="24"/>
            <w:szCs w:val="24"/>
            <w:u w:val="single"/>
            <w:rtl w:val="0"/>
          </w:rPr>
          <w:t xml:space="preserve">https://drive.google.com/open?id=1VtdsfpXWTJeIXf93uAmW9TbhLQn5yPCBht-lPc3A5j4</w:t>
        </w:r>
      </w:hyperlink>
      <w:r w:rsidDel="00000000" w:rsidR="00000000" w:rsidRPr="00000000">
        <w:rPr>
          <w:rtl w:val="0"/>
        </w:rPr>
      </w:r>
    </w:p>
    <w:p w:rsidR="00000000" w:rsidDel="00000000" w:rsidP="00000000" w:rsidRDefault="00000000" w:rsidRPr="00000000" w14:paraId="0000007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Japanese Language School - STUDY IN JAPAN,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https://studyinjapansg.com/schools/japanese-language-schools/unitas-japanese-language-school/</w:t>
        </w:r>
      </w:hyperlink>
      <w:r w:rsidDel="00000000" w:rsidR="00000000" w:rsidRPr="00000000">
        <w:rPr>
          <w:rtl w:val="0"/>
        </w:rPr>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Kofu | Japanese Language School - koko japan,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https://koko-japan.com/schools/unitas-kofu/</w:t>
        </w:r>
      </w:hyperlink>
      <w:r w:rsidDel="00000000" w:rsidR="00000000" w:rsidRPr="00000000">
        <w:rPr>
          <w:rtl w:val="0"/>
        </w:rPr>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Courses and Fees | UNITAS Japanese Language School,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https://www.unitas-ej.com/en/course/</w:t>
        </w:r>
      </w:hyperlink>
      <w:r w:rsidDel="00000000" w:rsidR="00000000" w:rsidRPr="00000000">
        <w:rPr>
          <w:rtl w:val="0"/>
        </w:rPr>
      </w:r>
    </w:p>
    <w:p w:rsidR="00000000" w:rsidDel="00000000" w:rsidP="00000000" w:rsidRDefault="00000000" w:rsidRPr="00000000" w14:paraId="0000007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Muna English - Fukuroi English School - Muna English,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https://munaenglish.com/</w:t>
        </w:r>
      </w:hyperlink>
      <w:r w:rsidDel="00000000" w:rsidR="00000000" w:rsidRPr="00000000">
        <w:rPr>
          <w:rtl w:val="0"/>
        </w:rPr>
      </w:r>
    </w:p>
    <w:p w:rsidR="00000000" w:rsidDel="00000000" w:rsidP="00000000" w:rsidRDefault="00000000" w:rsidRPr="00000000" w14:paraId="0000007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Kindergarten Course - Muna English,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https://munaenglish.com/services/muna-english-school/kindergarten-course/</w:t>
        </w:r>
      </w:hyperlink>
      <w:r w:rsidDel="00000000" w:rsidR="00000000" w:rsidRPr="00000000">
        <w:rPr>
          <w:rtl w:val="0"/>
        </w:rPr>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lessons in Kofu for home tuition - Apprentus,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https://www.apprentus.com/en/english-lessons/Kofu-Japan</w:t>
        </w:r>
      </w:hyperlink>
      <w:r w:rsidDel="00000000" w:rsidR="00000000" w:rsidRPr="00000000">
        <w:rPr>
          <w:rtl w:val="0"/>
        </w:rPr>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Rainbow Vocal School Kofu City | Yamanashi Playing / Learning - PORTA,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https://www.porta-y.jp/en/leisure_culture/76256</w:t>
        </w:r>
      </w:hyperlink>
      <w:r w:rsidDel="00000000" w:rsidR="00000000" w:rsidRPr="00000000">
        <w:rPr>
          <w:rtl w:val="0"/>
        </w:rPr>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25-student classes for all grades in elementary schools!,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https://www.pref.yamanashi.jp/documents/3548/fureai_vol84_english.pdf</w:t>
        </w:r>
      </w:hyperlink>
      <w:r w:rsidDel="00000000" w:rsidR="00000000" w:rsidRPr="00000000">
        <w:rPr>
          <w:rtl w:val="0"/>
        </w:rPr>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More Japanese universities pushing toward teaching in English - The Japan Times,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https://www.japantimes.co.jp/news/2025/11/03/japan/more-japanese-universities-pushing-english-classes/</w:t>
        </w:r>
      </w:hyperlink>
      <w:r w:rsidDel="00000000" w:rsidR="00000000" w:rsidRPr="00000000">
        <w:rPr>
          <w:rtl w:val="0"/>
        </w:rPr>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1,000 Moms instagram Influencers In Japan | StarNgage Plus,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https://starngage.com/plus/en-us/influencer/ranking/instagram/japan/moms</w:t>
        </w:r>
      </w:hyperlink>
      <w:r w:rsidDel="00000000" w:rsidR="00000000" w:rsidRPr="00000000">
        <w:rPr>
          <w:rtl w:val="0"/>
        </w:rPr>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 Japanese Mum Instagrammers - JapanBuzz,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https://www.japanbuzz.info/top-3-japanese-mum-instagrammers/</w:t>
        </w:r>
      </w:hyperlink>
      <w:r w:rsidDel="00000000" w:rsidR="00000000" w:rsidRPr="00000000">
        <w:rPr>
          <w:rtl w:val="0"/>
        </w:rPr>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child-rearing support centers in Yamanashi Prefecture by municipality - PORTA,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https://www.porta-y.jp/en/life_with_kids/childcare-support</w:t>
        </w:r>
      </w:hyperlink>
      <w:r w:rsidDel="00000000" w:rsidR="00000000" w:rsidRPr="00000000">
        <w:rPr>
          <w:rtl w:val="0"/>
        </w:rPr>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Us - Muna English,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https://munaenglish.com/about/</w:t>
        </w:r>
      </w:hyperlink>
      <w:r w:rsidDel="00000000" w:rsidR="00000000" w:rsidRPr="00000000">
        <w:rPr>
          <w:rtl w:val="0"/>
        </w:rPr>
      </w:r>
    </w:p>
    <w:p w:rsidR="00000000" w:rsidDel="00000000" w:rsidP="00000000" w:rsidRDefault="00000000" w:rsidRPr="00000000" w14:paraId="0000008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Come watch my first video - YouTube,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https://www.youtube.com/watch?v=MdIxZzkW5TU</w:t>
        </w:r>
      </w:hyperlink>
      <w:r w:rsidDel="00000000" w:rsidR="00000000" w:rsidRPr="00000000">
        <w:rPr>
          <w:rtl w:val="0"/>
        </w:rPr>
      </w:r>
    </w:p>
    <w:p w:rsidR="00000000" w:rsidDel="00000000" w:rsidP="00000000" w:rsidRDefault="00000000" w:rsidRPr="00000000" w14:paraId="0000008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Animate Like @RingoTsuga Using Only Your Phone (FlipaClip beginner tutorial),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https://www.youtube.com/watch?v=zE91OP5rGAU</w:t>
        </w:r>
      </w:hyperlink>
      <w:r w:rsidDel="00000000" w:rsidR="00000000" w:rsidRPr="00000000">
        <w:rPr>
          <w:rtl w:val="0"/>
        </w:rPr>
      </w:r>
    </w:p>
    <w:p w:rsidR="00000000" w:rsidDel="00000000" w:rsidP="00000000" w:rsidRDefault="00000000" w:rsidRPr="00000000" w14:paraId="0000008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SCRATCH ANIMATION TUTORIAL! (Tips and tricks to improve your animations!) - YouTube,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https://www.youtube.com/watch?v=HCSE4qUNmrM</w:t>
        </w:r>
      </w:hyperlink>
      <w:r w:rsidDel="00000000" w:rsidR="00000000" w:rsidRPr="00000000">
        <w:rPr>
          <w:rtl w:val="0"/>
        </w:rPr>
      </w:r>
    </w:p>
    <w:p w:rsidR="00000000" w:rsidDel="00000000" w:rsidP="00000000" w:rsidRDefault="00000000" w:rsidRPr="00000000" w14:paraId="0000008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Kings of Kawaii: How Mascots Became Japan's Greatest Marketing Stunt.,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https://oneblockdown.com/blogs/archive/the-kings-of-kawaii-how-mascots-became-japans-greatest-marketing-stunt</w:t>
        </w:r>
      </w:hyperlink>
      <w:r w:rsidDel="00000000" w:rsidR="00000000" w:rsidRPr="00000000">
        <w:rPr>
          <w:rtl w:val="0"/>
        </w:rPr>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Flashgitz | Wikitubia - Fandom,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https://youtube.fandom.com/wiki/Flashgitz</w:t>
        </w:r>
      </w:hyperlink>
      <w:r w:rsidDel="00000000" w:rsidR="00000000" w:rsidRPr="00000000">
        <w:rPr>
          <w:rtl w:val="0"/>
        </w:rPr>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Instagram Algorithm 2025: Complete Guide for Marketers - Dataslayer,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https://www.dataslayer.ai/blog/instagram-algorithm-2025-complete-guide-for-marketers</w:t>
        </w:r>
      </w:hyperlink>
      <w:r w:rsidDel="00000000" w:rsidR="00000000" w:rsidRPr="00000000">
        <w:rPr>
          <w:rtl w:val="0"/>
        </w:rPr>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UPDATE: Instagram Algorithm 2025 – Full Breakdown + Reel Strategy + Hook Templates,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https://www.reddit.com/r/InstagramMarketing/comments/1jttnds/update_instagram_algorithm_2025_full_breakdown/</w:t>
        </w:r>
      </w:hyperlink>
      <w:r w:rsidDel="00000000" w:rsidR="00000000" w:rsidRPr="00000000">
        <w:rPr>
          <w:rtl w:val="0"/>
        </w:rPr>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Instagram Algorithm Update December 2025: What Changed? - ALM Corp,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https://almcorp.com/blog/instagram-algorithm-update-december-2025/</w:t>
        </w:r>
      </w:hyperlink>
      <w:r w:rsidDel="00000000" w:rsidR="00000000" w:rsidRPr="00000000">
        <w:rPr>
          <w:rtl w:val="0"/>
        </w:rPr>
      </w:r>
    </w:p>
    <w:p w:rsidR="00000000" w:rsidDel="00000000" w:rsidP="00000000" w:rsidRDefault="00000000" w:rsidRPr="00000000" w14:paraId="0000008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Gemini API - Google AI for Developers,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https://ai.google.dev/gemini-api/docs/structured-output</w:t>
        </w:r>
      </w:hyperlink>
      <w:r w:rsidDel="00000000" w:rsidR="00000000" w:rsidRPr="00000000">
        <w:rPr>
          <w:rtl w:val="0"/>
        </w:rPr>
      </w:r>
    </w:p>
    <w:p w:rsidR="00000000" w:rsidDel="00000000" w:rsidP="00000000" w:rsidRDefault="00000000" w:rsidRPr="00000000" w14:paraId="0000009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Generate content with the Gemini API in Vertex AI - Google Cloud Documentation,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https://docs.cloud.google.com/vertex-ai/generative-ai/docs/model-reference/inference</w:t>
        </w:r>
      </w:hyperlink>
      <w:r w:rsidDel="00000000" w:rsidR="00000000" w:rsidRPr="00000000">
        <w:rPr>
          <w:rtl w:val="0"/>
        </w:rPr>
      </w:r>
    </w:p>
    <w:p w:rsidR="00000000" w:rsidDel="00000000" w:rsidP="00000000" w:rsidRDefault="00000000" w:rsidRPr="00000000" w14:paraId="0000009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Talking Animation Effect in Davinci Resolve | Tutorial - YouTube,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https://www.youtube.com/watch?v=8jIqgdFA7zg</w:t>
        </w:r>
      </w:hyperlink>
      <w:r w:rsidDel="00000000" w:rsidR="00000000" w:rsidRPr="00000000">
        <w:rPr>
          <w:rtl w:val="0"/>
        </w:rPr>
      </w:r>
    </w:p>
    <w:p w:rsidR="00000000" w:rsidDel="00000000" w:rsidP="00000000" w:rsidRDefault="00000000" w:rsidRPr="00000000" w14:paraId="0000009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Audio SYNC Mouth Animation DaVinci Resolve - YouTube,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https://www.youtube.com/watch?v=vNy-JPefehg</w:t>
        </w:r>
      </w:hyperlink>
      <w:r w:rsidDel="00000000" w:rsidR="00000000" w:rsidRPr="00000000">
        <w:rPr>
          <w:rtl w:val="0"/>
        </w:rPr>
      </w:r>
    </w:p>
    <w:p w:rsidR="00000000" w:rsidDel="00000000" w:rsidP="00000000" w:rsidRDefault="00000000" w:rsidRPr="00000000" w14:paraId="0000009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add strings of text to a Reportlab PDF table document? - Stack Overflow,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https://stackoverflow.com/questions/66891964/how-do-i-add-strings-of-text-to-a-reportlab-pdf-table-document</w:t>
        </w:r>
      </w:hyperlink>
      <w:r w:rsidDel="00000000" w:rsidR="00000000" w:rsidRPr="00000000">
        <w:rPr>
          <w:rtl w:val="0"/>
        </w:rPr>
      </w:r>
    </w:p>
    <w:p w:rsidR="00000000" w:rsidDel="00000000" w:rsidP="00000000" w:rsidRDefault="00000000" w:rsidRPr="00000000" w14:paraId="0000009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PDF Documents in Python With ReportLab,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https://pythonassets.com/posts/create-pdf-documents-in-python-with-reportlab/</w:t>
        </w:r>
      </w:hyperlink>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Track New Leads from Instagram Lead Ads in Google Sheets - YouTube, accessed January 30,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https://www.youtube.com/watch?v=O-WQuglcpXI</w:t>
        </w:r>
      </w:hyperlink>
      <w:r w:rsidDel="00000000" w:rsidR="00000000" w:rsidRPr="00000000">
        <w:rPr>
          <w:rtl w:val="0"/>
        </w:rPr>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Log Leads from Instagram Lead Ads to Zoho CRM Automatically - YouTube, accessed January 30,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https://www.youtube.com/watch?v=EqNWvXVdZOQ</w:t>
        </w:r>
      </w:hyperlink>
      <w:r w:rsidDel="00000000" w:rsidR="00000000" w:rsidRPr="00000000">
        <w:rPr>
          <w:rtl w:val="0"/>
        </w:rPr>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teachers with private students- How much do you charge per lesson? - Reddit, accessed January 30, 2026, </w:t>
      </w:r>
      <w:hyperlink r:id="rId37">
        <w:r w:rsidDel="00000000" w:rsidR="00000000" w:rsidRPr="00000000">
          <w:rPr>
            <w:rFonts w:ascii="Google Sans" w:cs="Google Sans" w:eastAsia="Google Sans" w:hAnsi="Google Sans"/>
            <w:color w:val="0000ee"/>
            <w:sz w:val="24"/>
            <w:szCs w:val="24"/>
            <w:u w:val="single"/>
            <w:rtl w:val="0"/>
          </w:rPr>
          <w:t xml:space="preserve">https://www.reddit.com/r/japanlife/comments/361h31/english_teachers_with_private_students_how_much/</w:t>
        </w:r>
      </w:hyperlink>
      <w:r w:rsidDel="00000000" w:rsidR="00000000" w:rsidRPr="00000000">
        <w:rPr>
          <w:rtl w:val="0"/>
        </w:rPr>
      </w:r>
    </w:p>
    <w:p w:rsidR="00000000" w:rsidDel="00000000" w:rsidP="00000000" w:rsidRDefault="00000000" w:rsidRPr="00000000" w14:paraId="0000009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Search Rankings for Today's SEO Strategy | Uberall, accessed January 30, 2026, </w:t>
      </w:r>
      <w:hyperlink r:id="rId38">
        <w:r w:rsidDel="00000000" w:rsidR="00000000" w:rsidRPr="00000000">
          <w:rPr>
            <w:rFonts w:ascii="Google Sans" w:cs="Google Sans" w:eastAsia="Google Sans" w:hAnsi="Google Sans"/>
            <w:color w:val="0000ee"/>
            <w:sz w:val="24"/>
            <w:szCs w:val="24"/>
            <w:u w:val="single"/>
            <w:rtl w:val="0"/>
          </w:rPr>
          <w:t xml:space="preserve">https://uberall.com/en-us/resources/blog/google-ranking-factors-to-watch</w:t>
        </w:r>
      </w:hyperlink>
      <w:r w:rsidDel="00000000" w:rsidR="00000000" w:rsidRPr="00000000">
        <w:rPr>
          <w:rtl w:val="0"/>
        </w:rPr>
      </w:r>
    </w:p>
    <w:p w:rsidR="00000000" w:rsidDel="00000000" w:rsidP="00000000" w:rsidRDefault="00000000" w:rsidRPr="00000000" w14:paraId="0000009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30, 2026, </w:t>
      </w:r>
      <w:hyperlink r:id="rId39">
        <w:r w:rsidDel="00000000" w:rsidR="00000000" w:rsidRPr="00000000">
          <w:rPr>
            <w:rFonts w:ascii="Google Sans" w:cs="Google Sans" w:eastAsia="Google Sans" w:hAnsi="Google Sans"/>
            <w:color w:val="0000ee"/>
            <w:sz w:val="24"/>
            <w:szCs w:val="24"/>
            <w:u w:val="single"/>
            <w:rtl w:val="0"/>
          </w:rPr>
          <w:t xml:space="preserve">https://www.plannthat.com/instagram-searchable-map/#:~:text=To%20access%20this%20new%20map,(such%20as%20%23Sydney).</w:t>
        </w:r>
      </w:hyperlink>
      <w:r w:rsidDel="00000000" w:rsidR="00000000" w:rsidRPr="00000000">
        <w:rPr>
          <w:rtl w:val="0"/>
        </w:rPr>
      </w:r>
    </w:p>
    <w:p w:rsidR="00000000" w:rsidDel="00000000" w:rsidP="00000000" w:rsidRDefault="00000000" w:rsidRPr="00000000" w14:paraId="0000009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popular old-fashioned cafes in Yamanashi | Japan Travel by NAVITIME, accessed January 30, 2026, </w:t>
      </w:r>
      <w:hyperlink r:id="rId40">
        <w:r w:rsidDel="00000000" w:rsidR="00000000" w:rsidRPr="00000000">
          <w:rPr>
            <w:rFonts w:ascii="Google Sans" w:cs="Google Sans" w:eastAsia="Google Sans" w:hAnsi="Google Sans"/>
            <w:color w:val="0000ee"/>
            <w:sz w:val="24"/>
            <w:szCs w:val="24"/>
            <w:u w:val="single"/>
            <w:rtl w:val="0"/>
          </w:rPr>
          <w:t xml:space="preserve">https://japantravel.navitime.com/en/area/jp/guide/NTJnews0054-en/</w:t>
        </w:r>
      </w:hyperlink>
      <w:r w:rsidDel="00000000" w:rsidR="00000000" w:rsidRPr="00000000">
        <w:rPr>
          <w:rtl w:val="0"/>
        </w:rPr>
      </w:r>
    </w:p>
    <w:p w:rsidR="00000000" w:rsidDel="00000000" w:rsidP="00000000" w:rsidRDefault="00000000" w:rsidRPr="00000000" w14:paraId="0000009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Attribution &amp; Data-Driven Marketing Solutions - Adtaxi, accessed January 30, 2026, </w:t>
      </w:r>
      <w:hyperlink r:id="rId41">
        <w:r w:rsidDel="00000000" w:rsidR="00000000" w:rsidRPr="00000000">
          <w:rPr>
            <w:rFonts w:ascii="Google Sans" w:cs="Google Sans" w:eastAsia="Google Sans" w:hAnsi="Google Sans"/>
            <w:color w:val="0000ee"/>
            <w:sz w:val="24"/>
            <w:szCs w:val="24"/>
            <w:u w:val="single"/>
            <w:rtl w:val="0"/>
          </w:rPr>
          <w:t xml:space="preserve">https://www.adtaxi.com/solutions/offline-attribution/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japantravel.navitime.com/en/area/jp/guide/NTJnews0054-en/" TargetMode="External"/><Relationship Id="rId20" Type="http://schemas.openxmlformats.org/officeDocument/2006/relationships/hyperlink" Target="https://munaenglish.com/about/" TargetMode="External"/><Relationship Id="rId41" Type="http://schemas.openxmlformats.org/officeDocument/2006/relationships/hyperlink" Target="https://www.adtaxi.com/solutions/offline-attribution/" TargetMode="External"/><Relationship Id="rId22" Type="http://schemas.openxmlformats.org/officeDocument/2006/relationships/hyperlink" Target="https://www.youtube.com/watch?v=zE91OP5rGAU" TargetMode="External"/><Relationship Id="rId21" Type="http://schemas.openxmlformats.org/officeDocument/2006/relationships/hyperlink" Target="https://www.youtube.com/watch?v=MdIxZzkW5TU" TargetMode="External"/><Relationship Id="rId24" Type="http://schemas.openxmlformats.org/officeDocument/2006/relationships/hyperlink" Target="https://oneblockdown.com/blogs/archive/the-kings-of-kawaii-how-mascots-became-japans-greatest-marketing-stunt" TargetMode="External"/><Relationship Id="rId23" Type="http://schemas.openxmlformats.org/officeDocument/2006/relationships/hyperlink" Target="https://www.youtube.com/watch?v=HCSE4qUNmr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oko-japan.com/schools/unitas-kofu/" TargetMode="External"/><Relationship Id="rId26" Type="http://schemas.openxmlformats.org/officeDocument/2006/relationships/hyperlink" Target="https://www.dataslayer.ai/blog/instagram-algorithm-2025-complete-guide-for-marketers" TargetMode="External"/><Relationship Id="rId25" Type="http://schemas.openxmlformats.org/officeDocument/2006/relationships/hyperlink" Target="https://youtube.fandom.com/wiki/Flashgitz" TargetMode="External"/><Relationship Id="rId28" Type="http://schemas.openxmlformats.org/officeDocument/2006/relationships/hyperlink" Target="https://almcorp.com/blog/instagram-algorithm-update-december-2025/" TargetMode="External"/><Relationship Id="rId27" Type="http://schemas.openxmlformats.org/officeDocument/2006/relationships/hyperlink" Target="https://www.reddit.com/r/InstagramMarketing/comments/1jttnds/update_instagram_algorithm_2025_full_breakdown/" TargetMode="External"/><Relationship Id="rId5" Type="http://schemas.openxmlformats.org/officeDocument/2006/relationships/styles" Target="styles.xml"/><Relationship Id="rId6" Type="http://schemas.openxmlformats.org/officeDocument/2006/relationships/hyperlink" Target="https://drive.google.com/open?id=1mIBoABfRU6Li47K-Q3ZdJIrA8bsJeK46GW9gN4tZub4" TargetMode="External"/><Relationship Id="rId29" Type="http://schemas.openxmlformats.org/officeDocument/2006/relationships/hyperlink" Target="https://ai.google.dev/gemini-api/docs/structured-output" TargetMode="External"/><Relationship Id="rId7" Type="http://schemas.openxmlformats.org/officeDocument/2006/relationships/hyperlink" Target="https://drive.google.com/open?id=1VtdsfpXWTJeIXf93uAmW9TbhLQn5yPCBht-lPc3A5j4" TargetMode="External"/><Relationship Id="rId8" Type="http://schemas.openxmlformats.org/officeDocument/2006/relationships/hyperlink" Target="https://studyinjapansg.com/schools/japanese-language-schools/unitas-japanese-language-school/" TargetMode="External"/><Relationship Id="rId31" Type="http://schemas.openxmlformats.org/officeDocument/2006/relationships/hyperlink" Target="https://www.youtube.com/watch?v=8jIqgdFA7zg" TargetMode="External"/><Relationship Id="rId30" Type="http://schemas.openxmlformats.org/officeDocument/2006/relationships/hyperlink" Target="https://docs.cloud.google.com/vertex-ai/generative-ai/docs/model-reference/inference" TargetMode="External"/><Relationship Id="rId11" Type="http://schemas.openxmlformats.org/officeDocument/2006/relationships/hyperlink" Target="https://munaenglish.com/" TargetMode="External"/><Relationship Id="rId33" Type="http://schemas.openxmlformats.org/officeDocument/2006/relationships/hyperlink" Target="https://stackoverflow.com/questions/66891964/how-do-i-add-strings-of-text-to-a-reportlab-pdf-table-document" TargetMode="External"/><Relationship Id="rId10" Type="http://schemas.openxmlformats.org/officeDocument/2006/relationships/hyperlink" Target="https://www.unitas-ej.com/en/course/" TargetMode="External"/><Relationship Id="rId32" Type="http://schemas.openxmlformats.org/officeDocument/2006/relationships/hyperlink" Target="https://www.youtube.com/watch?v=vNy-JPefehg" TargetMode="External"/><Relationship Id="rId13" Type="http://schemas.openxmlformats.org/officeDocument/2006/relationships/hyperlink" Target="https://www.apprentus.com/en/english-lessons/Kofu-Japan" TargetMode="External"/><Relationship Id="rId35" Type="http://schemas.openxmlformats.org/officeDocument/2006/relationships/hyperlink" Target="https://www.youtube.com/watch?v=O-WQuglcpXI" TargetMode="External"/><Relationship Id="rId12" Type="http://schemas.openxmlformats.org/officeDocument/2006/relationships/hyperlink" Target="https://munaenglish.com/services/muna-english-school/kindergarten-course/" TargetMode="External"/><Relationship Id="rId34" Type="http://schemas.openxmlformats.org/officeDocument/2006/relationships/hyperlink" Target="https://pythonassets.com/posts/create-pdf-documents-in-python-with-reportlab/" TargetMode="External"/><Relationship Id="rId15" Type="http://schemas.openxmlformats.org/officeDocument/2006/relationships/hyperlink" Target="https://www.pref.yamanashi.jp/documents/3548/fureai_vol84_english.pdf" TargetMode="External"/><Relationship Id="rId37" Type="http://schemas.openxmlformats.org/officeDocument/2006/relationships/hyperlink" Target="https://www.reddit.com/r/japanlife/comments/361h31/english_teachers_with_private_students_how_much/" TargetMode="External"/><Relationship Id="rId14" Type="http://schemas.openxmlformats.org/officeDocument/2006/relationships/hyperlink" Target="https://www.porta-y.jp/en/leisure_culture/76256" TargetMode="External"/><Relationship Id="rId36" Type="http://schemas.openxmlformats.org/officeDocument/2006/relationships/hyperlink" Target="https://www.youtube.com/watch?v=EqNWvXVdZOQ" TargetMode="External"/><Relationship Id="rId17" Type="http://schemas.openxmlformats.org/officeDocument/2006/relationships/hyperlink" Target="https://starngage.com/plus/en-us/influencer/ranking/instagram/japan/moms" TargetMode="External"/><Relationship Id="rId39" Type="http://schemas.openxmlformats.org/officeDocument/2006/relationships/hyperlink" Target="https://www.plannthat.com/instagram-searchable-map/#:~:text=To%20access%20this%20new%20map,(such%20as%20%23Sydney)." TargetMode="External"/><Relationship Id="rId16" Type="http://schemas.openxmlformats.org/officeDocument/2006/relationships/hyperlink" Target="https://www.japantimes.co.jp/news/2025/11/03/japan/more-japanese-universities-pushing-english-classes/" TargetMode="External"/><Relationship Id="rId38" Type="http://schemas.openxmlformats.org/officeDocument/2006/relationships/hyperlink" Target="https://uberall.com/en-us/resources/blog/google-ranking-factors-to-watch" TargetMode="External"/><Relationship Id="rId19" Type="http://schemas.openxmlformats.org/officeDocument/2006/relationships/hyperlink" Target="https://www.porta-y.jp/en/life_with_kids/childcare-support" TargetMode="External"/><Relationship Id="rId18" Type="http://schemas.openxmlformats.org/officeDocument/2006/relationships/hyperlink" Target="https://www.japanbuzz.info/top-3-japanese-mum-instagramm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